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D7BA" w14:textId="3382A973" w:rsidR="006C5471" w:rsidRPr="006C5471" w:rsidRDefault="006C5471" w:rsidP="006C5471">
      <w:pPr>
        <w:ind w:left="720" w:hanging="360"/>
        <w:jc w:val="center"/>
        <w:rPr>
          <w:b/>
          <w:bCs/>
        </w:rPr>
      </w:pPr>
      <w:r w:rsidRPr="006C5471">
        <w:rPr>
          <w:b/>
          <w:bCs/>
          <w:lang w:val="en-US"/>
        </w:rPr>
        <w:t>DELPHI</w:t>
      </w:r>
      <w:r w:rsidRPr="006C5471">
        <w:rPr>
          <w:b/>
          <w:bCs/>
        </w:rPr>
        <w:t xml:space="preserve"> </w:t>
      </w:r>
      <w:r w:rsidRPr="006C5471">
        <w:rPr>
          <w:b/>
          <w:bCs/>
          <w:lang w:val="en-US"/>
        </w:rPr>
        <w:t>ECONOMIC</w:t>
      </w:r>
      <w:r w:rsidRPr="006C5471">
        <w:rPr>
          <w:b/>
          <w:bCs/>
        </w:rPr>
        <w:t xml:space="preserve"> </w:t>
      </w:r>
      <w:r w:rsidRPr="006C5471">
        <w:rPr>
          <w:b/>
          <w:bCs/>
          <w:lang w:val="en-US"/>
        </w:rPr>
        <w:t>FORUM</w:t>
      </w:r>
      <w:r w:rsidRPr="006C5471">
        <w:rPr>
          <w:b/>
          <w:bCs/>
        </w:rPr>
        <w:t xml:space="preserve"> 2022</w:t>
      </w:r>
    </w:p>
    <w:p w14:paraId="354154AA" w14:textId="77777777" w:rsidR="006C5471" w:rsidRDefault="006C5471" w:rsidP="006C5471">
      <w:pPr>
        <w:ind w:left="720" w:hanging="360"/>
        <w:jc w:val="center"/>
      </w:pPr>
    </w:p>
    <w:p w14:paraId="100FE8E2" w14:textId="1718F61F" w:rsidR="006C5471" w:rsidRPr="006C5471" w:rsidRDefault="006C5471" w:rsidP="006C5471">
      <w:pPr>
        <w:ind w:left="720" w:hanging="360"/>
        <w:jc w:val="center"/>
        <w:rPr>
          <w:b/>
          <w:bCs/>
        </w:rPr>
      </w:pPr>
      <w:r w:rsidRPr="006C5471">
        <w:rPr>
          <w:b/>
          <w:bCs/>
        </w:rPr>
        <w:t xml:space="preserve">Κωνσταντίνος Βασιλείου, Αναπληρωτής Διευθύνων Σύμβουλος </w:t>
      </w:r>
      <w:r>
        <w:rPr>
          <w:b/>
          <w:bCs/>
          <w:lang w:val="en-US"/>
        </w:rPr>
        <w:t>Eurobank</w:t>
      </w:r>
      <w:r w:rsidRPr="006C5471">
        <w:rPr>
          <w:b/>
          <w:bCs/>
        </w:rPr>
        <w:t>,</w:t>
      </w:r>
    </w:p>
    <w:p w14:paraId="2B64323D" w14:textId="1BFE8D24" w:rsidR="006C5471" w:rsidRPr="006C5471" w:rsidRDefault="006C5471" w:rsidP="006C5471">
      <w:pPr>
        <w:ind w:left="720" w:hanging="360"/>
        <w:jc w:val="center"/>
        <w:rPr>
          <w:b/>
          <w:bCs/>
          <w:lang w:val="en-US"/>
        </w:rPr>
      </w:pPr>
      <w:r w:rsidRPr="006C5471">
        <w:rPr>
          <w:b/>
          <w:bCs/>
        </w:rPr>
        <w:t>Επικεφαλής</w:t>
      </w:r>
      <w:r w:rsidRPr="006C5471">
        <w:rPr>
          <w:b/>
          <w:bCs/>
          <w:lang w:val="en-US"/>
        </w:rPr>
        <w:t xml:space="preserve"> Group Corporate &amp; Investment Banking</w:t>
      </w:r>
    </w:p>
    <w:p w14:paraId="0DB820A9" w14:textId="77777777" w:rsidR="006C5471" w:rsidRPr="006C5471" w:rsidRDefault="006C5471" w:rsidP="006C5471">
      <w:pPr>
        <w:pStyle w:val="ListParagraph"/>
        <w:rPr>
          <w:rFonts w:ascii="Eurobank Sans" w:eastAsia="Times New Roman" w:hAnsi="Eurobank Sans"/>
          <w:lang w:val="en-US"/>
        </w:rPr>
      </w:pPr>
    </w:p>
    <w:p w14:paraId="30DD18A7" w14:textId="77777777" w:rsidR="006C5471" w:rsidRPr="006C5471" w:rsidRDefault="006C5471" w:rsidP="006C5471">
      <w:pPr>
        <w:rPr>
          <w:rFonts w:ascii="Eurobank Sans" w:eastAsia="Times New Roman" w:hAnsi="Eurobank Sans"/>
          <w:lang w:val="en-US"/>
        </w:rPr>
      </w:pPr>
    </w:p>
    <w:p w14:paraId="72D3F1F5" w14:textId="6BC99EC7" w:rsidR="009027DD" w:rsidRPr="009027DD" w:rsidRDefault="009027DD" w:rsidP="009027DD">
      <w:pPr>
        <w:pStyle w:val="ListParagraph"/>
        <w:numPr>
          <w:ilvl w:val="0"/>
          <w:numId w:val="1"/>
        </w:numPr>
        <w:rPr>
          <w:rFonts w:ascii="Eurobank Sans" w:eastAsia="Times New Roman" w:hAnsi="Eurobank Sans"/>
        </w:rPr>
      </w:pPr>
      <w:r w:rsidRPr="009027DD">
        <w:rPr>
          <w:rFonts w:ascii="Eurobank Sans" w:eastAsia="Times New Roman" w:hAnsi="Eurobank Sans"/>
        </w:rPr>
        <w:t>Η μετάβαση είναι η λέξη-κλειδί, αφού τόσο οι τράπεζες όσο και οι πελάτες βρίσκονται στη μεταβατική περίοδο.</w:t>
      </w:r>
    </w:p>
    <w:p w14:paraId="49F6775C" w14:textId="77777777" w:rsidR="009027DD" w:rsidRPr="009027DD" w:rsidRDefault="009027DD" w:rsidP="009027DD">
      <w:pPr>
        <w:pStyle w:val="ListParagraph"/>
        <w:rPr>
          <w:rFonts w:ascii="Eurobank Sans" w:eastAsia="Times New Roman" w:hAnsi="Eurobank Sans"/>
        </w:rPr>
      </w:pPr>
    </w:p>
    <w:p w14:paraId="125FB929" w14:textId="4E3A2D95" w:rsidR="009027DD" w:rsidRPr="009027DD" w:rsidRDefault="009027DD" w:rsidP="009027DD">
      <w:pPr>
        <w:pStyle w:val="ListParagraph"/>
        <w:numPr>
          <w:ilvl w:val="0"/>
          <w:numId w:val="1"/>
        </w:numPr>
        <w:rPr>
          <w:rFonts w:ascii="Eurobank Sans" w:eastAsia="Times New Roman" w:hAnsi="Eurobank Sans"/>
        </w:rPr>
      </w:pPr>
      <w:r w:rsidRPr="009027DD">
        <w:rPr>
          <w:rFonts w:ascii="Eurobank Sans" w:eastAsia="Times New Roman" w:hAnsi="Eurobank Sans"/>
        </w:rPr>
        <w:t>Σε αυτήν τη μεταβατική περίοδο</w:t>
      </w:r>
      <w:r w:rsidR="00F8319E" w:rsidRPr="00F8319E">
        <w:rPr>
          <w:rFonts w:ascii="Eurobank Sans" w:eastAsia="Times New Roman" w:hAnsi="Eurobank Sans"/>
        </w:rPr>
        <w:t>,</w:t>
      </w:r>
      <w:r w:rsidRPr="009027DD">
        <w:rPr>
          <w:rFonts w:ascii="Eurobank Sans" w:eastAsia="Times New Roman" w:hAnsi="Eurobank Sans"/>
        </w:rPr>
        <w:t xml:space="preserve"> τα κριτήρια </w:t>
      </w:r>
      <w:r w:rsidRPr="009027DD">
        <w:rPr>
          <w:rFonts w:ascii="Eurobank Sans" w:eastAsia="Times New Roman" w:hAnsi="Eurobank Sans"/>
          <w:lang w:val="en-US"/>
        </w:rPr>
        <w:t>ESG</w:t>
      </w:r>
      <w:r w:rsidRPr="009027DD">
        <w:rPr>
          <w:rFonts w:ascii="Eurobank Sans" w:eastAsia="Times New Roman" w:hAnsi="Eurobank Sans"/>
        </w:rPr>
        <w:t xml:space="preserve"> δεν αποτελούν </w:t>
      </w:r>
      <w:proofErr w:type="spellStart"/>
      <w:r w:rsidRPr="009027DD">
        <w:rPr>
          <w:rFonts w:ascii="Eurobank Sans" w:eastAsia="Times New Roman" w:hAnsi="Eurobank Sans"/>
        </w:rPr>
        <w:t>προαπαιτούμενο</w:t>
      </w:r>
      <w:proofErr w:type="spellEnd"/>
      <w:r w:rsidRPr="009027DD">
        <w:rPr>
          <w:rFonts w:ascii="Eurobank Sans" w:eastAsia="Times New Roman" w:hAnsi="Eurobank Sans"/>
        </w:rPr>
        <w:t xml:space="preserve"> αλλά κοινό στόχο</w:t>
      </w:r>
      <w:r w:rsidR="00F8319E" w:rsidRPr="00F8319E">
        <w:rPr>
          <w:rFonts w:ascii="Eurobank Sans" w:eastAsia="Times New Roman" w:hAnsi="Eurobank Sans"/>
        </w:rPr>
        <w:t>,</w:t>
      </w:r>
      <w:r w:rsidRPr="009027DD">
        <w:rPr>
          <w:rFonts w:ascii="Eurobank Sans" w:eastAsia="Times New Roman" w:hAnsi="Eurobank Sans"/>
        </w:rPr>
        <w:t xml:space="preserve"> </w:t>
      </w:r>
      <w:r w:rsidR="00F8319E">
        <w:rPr>
          <w:rFonts w:ascii="Eurobank Sans" w:eastAsia="Times New Roman" w:hAnsi="Eurobank Sans"/>
        </w:rPr>
        <w:t>τον οποίο</w:t>
      </w:r>
      <w:r w:rsidRPr="009027DD">
        <w:rPr>
          <w:rFonts w:ascii="Eurobank Sans" w:eastAsia="Times New Roman" w:hAnsi="Eurobank Sans"/>
        </w:rPr>
        <w:t xml:space="preserve"> θέλουμε να επιτύχουμε σε συνεργασία με τους πελάτες </w:t>
      </w:r>
      <w:r w:rsidR="00F8319E">
        <w:rPr>
          <w:rFonts w:ascii="Eurobank Sans" w:eastAsia="Times New Roman" w:hAnsi="Eurobank Sans"/>
        </w:rPr>
        <w:t>μας.</w:t>
      </w:r>
    </w:p>
    <w:p w14:paraId="07723262" w14:textId="77777777" w:rsidR="009027DD" w:rsidRPr="00F8319E" w:rsidRDefault="009027DD" w:rsidP="009027DD">
      <w:pPr>
        <w:pStyle w:val="ListParagraph"/>
        <w:rPr>
          <w:rFonts w:ascii="Eurobank Sans" w:eastAsia="Times New Roman" w:hAnsi="Eurobank Sans"/>
        </w:rPr>
      </w:pPr>
    </w:p>
    <w:p w14:paraId="2690F98A" w14:textId="32312AF5" w:rsidR="009027DD" w:rsidRPr="009027DD" w:rsidRDefault="009027DD" w:rsidP="009027DD">
      <w:pPr>
        <w:pStyle w:val="ListParagraph"/>
        <w:numPr>
          <w:ilvl w:val="0"/>
          <w:numId w:val="1"/>
        </w:numPr>
        <w:rPr>
          <w:rFonts w:ascii="Eurobank Sans" w:eastAsia="Times New Roman" w:hAnsi="Eurobank Sans"/>
        </w:rPr>
      </w:pPr>
      <w:r>
        <w:rPr>
          <w:rFonts w:ascii="Eurobank Sans" w:eastAsia="Times New Roman" w:hAnsi="Eurobank Sans"/>
        </w:rPr>
        <w:t>Ο</w:t>
      </w:r>
      <w:r w:rsidRPr="009027DD">
        <w:rPr>
          <w:rFonts w:ascii="Eurobank Sans" w:eastAsia="Times New Roman" w:hAnsi="Eurobank Sans"/>
        </w:rPr>
        <w:t xml:space="preserve"> στόχος μας είναι να συνεργαστούμε με όλους τους πελάτες μας </w:t>
      </w:r>
      <w:r w:rsidR="00FE61D4">
        <w:rPr>
          <w:rFonts w:ascii="Eurobank Sans" w:eastAsia="Times New Roman" w:hAnsi="Eurobank Sans"/>
        </w:rPr>
        <w:t xml:space="preserve">και παράλληλα </w:t>
      </w:r>
      <w:r w:rsidR="00FE61D4" w:rsidRPr="00FE61D4">
        <w:rPr>
          <w:rFonts w:ascii="Eurobank Sans" w:eastAsia="Times New Roman" w:hAnsi="Eurobank Sans"/>
        </w:rPr>
        <w:t>να είμαστε οι αρωγοί της προσπάθειάς τους, παρέχοντας τα κεφάλαια και την τεχνογνωσία που απαιτούνται</w:t>
      </w:r>
      <w:r>
        <w:rPr>
          <w:rFonts w:ascii="Eurobank Sans" w:eastAsia="Times New Roman" w:hAnsi="Eurobank Sans"/>
        </w:rPr>
        <w:t>,</w:t>
      </w:r>
      <w:r w:rsidRPr="009027DD">
        <w:rPr>
          <w:rFonts w:ascii="Eurobank Sans" w:eastAsia="Times New Roman" w:hAnsi="Eurobank Sans"/>
        </w:rPr>
        <w:t xml:space="preserve"> </w:t>
      </w:r>
      <w:r>
        <w:rPr>
          <w:rFonts w:ascii="Eurobank Sans" w:eastAsia="Times New Roman" w:hAnsi="Eurobank Sans"/>
        </w:rPr>
        <w:t>προκειμένου</w:t>
      </w:r>
      <w:r w:rsidRPr="009027DD">
        <w:rPr>
          <w:rFonts w:ascii="Eurobank Sans" w:eastAsia="Times New Roman" w:hAnsi="Eurobank Sans"/>
        </w:rPr>
        <w:t xml:space="preserve"> να </w:t>
      </w:r>
      <w:r>
        <w:rPr>
          <w:rFonts w:ascii="Eurobank Sans" w:eastAsia="Times New Roman" w:hAnsi="Eurobank Sans"/>
        </w:rPr>
        <w:t>προχωρήσουν</w:t>
      </w:r>
      <w:r w:rsidRPr="009027DD">
        <w:rPr>
          <w:rFonts w:ascii="Eurobank Sans" w:eastAsia="Times New Roman" w:hAnsi="Eurobank Sans"/>
        </w:rPr>
        <w:t xml:space="preserve"> </w:t>
      </w:r>
      <w:r>
        <w:rPr>
          <w:rFonts w:ascii="Eurobank Sans" w:eastAsia="Times New Roman" w:hAnsi="Eurobank Sans"/>
        </w:rPr>
        <w:t>σ</w:t>
      </w:r>
      <w:r w:rsidRPr="009027DD">
        <w:rPr>
          <w:rFonts w:ascii="Eurobank Sans" w:eastAsia="Times New Roman" w:hAnsi="Eurobank Sans"/>
        </w:rPr>
        <w:t>τις απαραίτητες επενδύσεις για τ</w:t>
      </w:r>
      <w:r>
        <w:rPr>
          <w:rFonts w:ascii="Eurobank Sans" w:eastAsia="Times New Roman" w:hAnsi="Eurobank Sans"/>
        </w:rPr>
        <w:t xml:space="preserve">ο </w:t>
      </w:r>
      <w:r>
        <w:rPr>
          <w:rFonts w:ascii="Eurobank Sans" w:eastAsia="Times New Roman" w:hAnsi="Eurobank Sans"/>
          <w:lang w:val="en-US"/>
        </w:rPr>
        <w:t>de</w:t>
      </w:r>
      <w:r w:rsidRPr="009027DD">
        <w:rPr>
          <w:rFonts w:ascii="Eurobank Sans" w:eastAsia="Times New Roman" w:hAnsi="Eurobank Sans"/>
        </w:rPr>
        <w:t>-</w:t>
      </w:r>
      <w:r>
        <w:rPr>
          <w:rFonts w:ascii="Eurobank Sans" w:eastAsia="Times New Roman" w:hAnsi="Eurobank Sans"/>
          <w:lang w:val="en-US"/>
        </w:rPr>
        <w:t>carbonization</w:t>
      </w:r>
      <w:r w:rsidRPr="009027DD">
        <w:rPr>
          <w:rFonts w:ascii="Eurobank Sans" w:eastAsia="Times New Roman" w:hAnsi="Eurobank Sans"/>
        </w:rPr>
        <w:t xml:space="preserve">. Σε αυτό το πλαίσιο, η Eurobank δεν θα σταματήσει να χρηματοδοτεί </w:t>
      </w:r>
      <w:r w:rsidR="007C652D">
        <w:rPr>
          <w:rFonts w:ascii="Eurobank Sans" w:eastAsia="Times New Roman" w:hAnsi="Eurobank Sans"/>
        </w:rPr>
        <w:t xml:space="preserve">τους </w:t>
      </w:r>
      <w:r w:rsidRPr="009027DD">
        <w:rPr>
          <w:rFonts w:ascii="Eurobank Sans" w:eastAsia="Times New Roman" w:hAnsi="Eurobank Sans"/>
        </w:rPr>
        <w:t xml:space="preserve">πελάτες που ανήκουν σε κλάδους υψηλών εκπομπών, αλλά θα τους βοηθήσει και θα τους καθοδηγήσει ώστε να </w:t>
      </w:r>
      <w:r w:rsidR="00F84D5F" w:rsidRPr="00F84D5F">
        <w:rPr>
          <w:rFonts w:ascii="Eurobank Sans" w:eastAsia="Times New Roman" w:hAnsi="Eurobank Sans"/>
        </w:rPr>
        <w:t xml:space="preserve">θέσουν την ESG μετάβαση ως προτεραιότητα της στρατηγικής </w:t>
      </w:r>
      <w:r w:rsidR="00F84D5F">
        <w:rPr>
          <w:rFonts w:ascii="Eurobank Sans" w:eastAsia="Times New Roman" w:hAnsi="Eurobank Sans"/>
        </w:rPr>
        <w:t>τους.</w:t>
      </w:r>
    </w:p>
    <w:p w14:paraId="5A7B1DA9" w14:textId="77777777" w:rsidR="007C652D" w:rsidRPr="00F84D5F" w:rsidRDefault="007C652D" w:rsidP="00BD4258">
      <w:pPr>
        <w:rPr>
          <w:rFonts w:ascii="Eurobank Sans" w:eastAsia="Times New Roman" w:hAnsi="Eurobank Sans"/>
        </w:rPr>
      </w:pPr>
    </w:p>
    <w:p w14:paraId="2B1A2AC8" w14:textId="6FFFB0FD" w:rsidR="007C652D" w:rsidRPr="007C652D" w:rsidRDefault="00FE61D4" w:rsidP="009027DD">
      <w:pPr>
        <w:pStyle w:val="ListParagraph"/>
        <w:numPr>
          <w:ilvl w:val="0"/>
          <w:numId w:val="1"/>
        </w:numPr>
        <w:rPr>
          <w:rFonts w:ascii="Eurobank Sans" w:eastAsia="Times New Roman" w:hAnsi="Eurobank Sans"/>
        </w:rPr>
      </w:pPr>
      <w:r>
        <w:rPr>
          <w:rFonts w:ascii="Eurobank Sans" w:eastAsia="Times New Roman" w:hAnsi="Eurobank Sans"/>
        </w:rPr>
        <w:t>Π</w:t>
      </w:r>
      <w:r w:rsidR="007C652D" w:rsidRPr="007C652D">
        <w:rPr>
          <w:rFonts w:ascii="Eurobank Sans" w:eastAsia="Times New Roman" w:hAnsi="Eurobank Sans"/>
        </w:rPr>
        <w:t xml:space="preserve">ρέπει να τονίσουμε ότι οι προσδοκίες μας </w:t>
      </w:r>
      <w:r w:rsidR="007C652D">
        <w:rPr>
          <w:rFonts w:ascii="Eurobank Sans" w:eastAsia="Times New Roman" w:hAnsi="Eurobank Sans"/>
        </w:rPr>
        <w:t>αυξάνονται</w:t>
      </w:r>
      <w:r w:rsidR="007C652D" w:rsidRPr="007C652D">
        <w:rPr>
          <w:rFonts w:ascii="Eurobank Sans" w:eastAsia="Times New Roman" w:hAnsi="Eurobank Sans"/>
        </w:rPr>
        <w:t xml:space="preserve">. </w:t>
      </w:r>
      <w:r w:rsidR="00F62096">
        <w:rPr>
          <w:rFonts w:ascii="Eurobank Sans" w:eastAsia="Times New Roman" w:hAnsi="Eurobank Sans"/>
        </w:rPr>
        <w:t xml:space="preserve">Συγκεκριμένα, προσδοκούμε </w:t>
      </w:r>
      <w:r w:rsidR="007C652D" w:rsidRPr="007C652D">
        <w:rPr>
          <w:rFonts w:ascii="Eurobank Sans" w:eastAsia="Times New Roman" w:hAnsi="Eurobank Sans"/>
        </w:rPr>
        <w:t xml:space="preserve">ότι οι πελάτες μας θα αξιολογήσουν και θα </w:t>
      </w:r>
      <w:r w:rsidR="00F62096">
        <w:rPr>
          <w:rFonts w:ascii="Eurobank Sans" w:eastAsia="Times New Roman" w:hAnsi="Eurobank Sans"/>
        </w:rPr>
        <w:t>καταγράψουν</w:t>
      </w:r>
      <w:r w:rsidR="007C652D" w:rsidRPr="007C652D">
        <w:rPr>
          <w:rFonts w:ascii="Eurobank Sans" w:eastAsia="Times New Roman" w:hAnsi="Eurobank Sans"/>
        </w:rPr>
        <w:t xml:space="preserve"> τις πρωτοβουλίες τους </w:t>
      </w:r>
      <w:r w:rsidR="00F62096">
        <w:rPr>
          <w:rFonts w:ascii="Eurobank Sans" w:eastAsia="Times New Roman" w:hAnsi="Eurobank Sans"/>
        </w:rPr>
        <w:t>σχετικά με</w:t>
      </w:r>
      <w:r w:rsidR="007C652D" w:rsidRPr="007C652D">
        <w:rPr>
          <w:rFonts w:ascii="Eurobank Sans" w:eastAsia="Times New Roman" w:hAnsi="Eurobank Sans"/>
        </w:rPr>
        <w:t xml:space="preserve"> τα αέρια </w:t>
      </w:r>
      <w:r w:rsidR="00F62096">
        <w:rPr>
          <w:rFonts w:ascii="Eurobank Sans" w:eastAsia="Times New Roman" w:hAnsi="Eurobank Sans"/>
        </w:rPr>
        <w:t xml:space="preserve">του </w:t>
      </w:r>
      <w:r w:rsidR="007C652D" w:rsidRPr="007C652D">
        <w:rPr>
          <w:rFonts w:ascii="Eurobank Sans" w:eastAsia="Times New Roman" w:hAnsi="Eurobank Sans"/>
        </w:rPr>
        <w:t xml:space="preserve">θερμοκηπίου και </w:t>
      </w:r>
      <w:r w:rsidR="00F62096">
        <w:rPr>
          <w:rFonts w:ascii="Eurobank Sans" w:eastAsia="Times New Roman" w:hAnsi="Eurobank Sans"/>
        </w:rPr>
        <w:t xml:space="preserve">τις </w:t>
      </w:r>
      <w:r w:rsidR="00F62096">
        <w:rPr>
          <w:rFonts w:ascii="Eurobank Sans" w:eastAsia="Times New Roman" w:hAnsi="Eurobank Sans"/>
          <w:lang w:val="en-US"/>
        </w:rPr>
        <w:t>ESG</w:t>
      </w:r>
      <w:r w:rsidR="00F62096" w:rsidRPr="00F62096">
        <w:rPr>
          <w:rFonts w:ascii="Eurobank Sans" w:eastAsia="Times New Roman" w:hAnsi="Eurobank Sans"/>
        </w:rPr>
        <w:t xml:space="preserve"> </w:t>
      </w:r>
      <w:r w:rsidR="00F62096">
        <w:rPr>
          <w:rFonts w:ascii="Eurobank Sans" w:eastAsia="Times New Roman" w:hAnsi="Eurobank Sans"/>
        </w:rPr>
        <w:t>επιδόσεις</w:t>
      </w:r>
      <w:r w:rsidR="007C652D" w:rsidRPr="007C652D">
        <w:rPr>
          <w:rFonts w:ascii="Eurobank Sans" w:eastAsia="Times New Roman" w:hAnsi="Eurobank Sans"/>
        </w:rPr>
        <w:t xml:space="preserve">. </w:t>
      </w:r>
      <w:r w:rsidR="00F62096">
        <w:rPr>
          <w:rFonts w:ascii="Eurobank Sans" w:eastAsia="Times New Roman" w:hAnsi="Eurobank Sans"/>
        </w:rPr>
        <w:t>Προσδοκούμε επίσης πως θα αντιληφθούν</w:t>
      </w:r>
      <w:r w:rsidR="007C652D" w:rsidRPr="007C652D">
        <w:rPr>
          <w:rFonts w:ascii="Eurobank Sans" w:eastAsia="Times New Roman" w:hAnsi="Eurobank Sans"/>
        </w:rPr>
        <w:t xml:space="preserve"> πού βρίσκονται σήμερα, θα αναπτύξουν ένα σχέδιο για την απεξάρτηση από τον άνθρακα και στη συνέχεια θα κάνουν επενδύσεις για να σημειώσουν πρόοδο στο σχέδιο</w:t>
      </w:r>
      <w:r w:rsidR="00BD4258" w:rsidRPr="00BD4258">
        <w:rPr>
          <w:rFonts w:ascii="Eurobank Sans" w:eastAsia="Times New Roman" w:hAnsi="Eurobank Sans"/>
        </w:rPr>
        <w:t xml:space="preserve"> </w:t>
      </w:r>
      <w:r w:rsidR="00BD4258" w:rsidRPr="007C652D">
        <w:rPr>
          <w:rFonts w:ascii="Eurobank Sans" w:eastAsia="Times New Roman" w:hAnsi="Eurobank Sans"/>
        </w:rPr>
        <w:t>αυτό</w:t>
      </w:r>
      <w:r w:rsidR="007C652D" w:rsidRPr="007C652D">
        <w:rPr>
          <w:rFonts w:ascii="Eurobank Sans" w:eastAsia="Times New Roman" w:hAnsi="Eurobank Sans"/>
        </w:rPr>
        <w:t>.</w:t>
      </w:r>
    </w:p>
    <w:p w14:paraId="4EBA6E6A" w14:textId="77777777" w:rsidR="00F62096" w:rsidRPr="006C5471" w:rsidRDefault="00F62096" w:rsidP="00BD4258">
      <w:pPr>
        <w:rPr>
          <w:rFonts w:ascii="Eurobank Sans" w:eastAsia="Times New Roman" w:hAnsi="Eurobank Sans"/>
        </w:rPr>
      </w:pPr>
    </w:p>
    <w:p w14:paraId="79EAB330" w14:textId="0FB9D664" w:rsidR="00F62096" w:rsidRPr="00F62096" w:rsidRDefault="00F62096" w:rsidP="009027DD">
      <w:pPr>
        <w:pStyle w:val="ListParagraph"/>
        <w:numPr>
          <w:ilvl w:val="0"/>
          <w:numId w:val="1"/>
        </w:numPr>
        <w:rPr>
          <w:rFonts w:ascii="Eurobank Sans" w:eastAsia="Times New Roman" w:hAnsi="Eurobank Sans"/>
        </w:rPr>
      </w:pPr>
      <w:r w:rsidRPr="00F62096">
        <w:rPr>
          <w:rFonts w:ascii="Eurobank Sans" w:eastAsia="Times New Roman" w:hAnsi="Eurobank Sans"/>
        </w:rPr>
        <w:t xml:space="preserve">Προκειμένου </w:t>
      </w:r>
      <w:r>
        <w:rPr>
          <w:rFonts w:ascii="Eurobank Sans" w:eastAsia="Times New Roman" w:hAnsi="Eurobank Sans"/>
        </w:rPr>
        <w:t xml:space="preserve">να </w:t>
      </w:r>
      <w:r w:rsidRPr="00F62096">
        <w:rPr>
          <w:rFonts w:ascii="Eurobank Sans" w:eastAsia="Times New Roman" w:hAnsi="Eurobank Sans"/>
        </w:rPr>
        <w:t xml:space="preserve">δώσουμε κίνητρα στους πελάτες μας </w:t>
      </w:r>
      <w:r>
        <w:rPr>
          <w:rFonts w:ascii="Eurobank Sans" w:eastAsia="Times New Roman" w:hAnsi="Eurobank Sans"/>
        </w:rPr>
        <w:t xml:space="preserve">για τη μετάβαση στο </w:t>
      </w:r>
      <w:r>
        <w:rPr>
          <w:rFonts w:ascii="Eurobank Sans" w:eastAsia="Times New Roman" w:hAnsi="Eurobank Sans"/>
          <w:lang w:val="en-US"/>
        </w:rPr>
        <w:t>net</w:t>
      </w:r>
      <w:r w:rsidRPr="00F62096">
        <w:rPr>
          <w:rFonts w:ascii="Eurobank Sans" w:eastAsia="Times New Roman" w:hAnsi="Eurobank Sans"/>
        </w:rPr>
        <w:t>-</w:t>
      </w:r>
      <w:r>
        <w:rPr>
          <w:rFonts w:ascii="Eurobank Sans" w:eastAsia="Times New Roman" w:hAnsi="Eurobank Sans"/>
          <w:lang w:val="en-US"/>
        </w:rPr>
        <w:t>zero</w:t>
      </w:r>
      <w:r w:rsidR="00BD4258">
        <w:rPr>
          <w:rFonts w:ascii="Eurobank Sans" w:eastAsia="Times New Roman" w:hAnsi="Eurobank Sans"/>
        </w:rPr>
        <w:t xml:space="preserve"> (μηδενικό αποτύπωμα άνθρακα)</w:t>
      </w:r>
      <w:r w:rsidRPr="00F62096">
        <w:rPr>
          <w:rFonts w:ascii="Eurobank Sans" w:eastAsia="Times New Roman" w:hAnsi="Eurobank Sans"/>
        </w:rPr>
        <w:t>, δίνουμε μεγάλη έμφαση στην εκπαίδευσή και στην ευαισθητοποίη</w:t>
      </w:r>
      <w:r>
        <w:rPr>
          <w:rFonts w:ascii="Eurobank Sans" w:eastAsia="Times New Roman" w:hAnsi="Eurobank Sans"/>
        </w:rPr>
        <w:t>σή τους</w:t>
      </w:r>
      <w:r w:rsidRPr="00F62096">
        <w:rPr>
          <w:rFonts w:ascii="Eurobank Sans" w:eastAsia="Times New Roman" w:hAnsi="Eurobank Sans"/>
        </w:rPr>
        <w:t xml:space="preserve">, καθώς και στην ανάπτυξη νέων προϊόντων/χρηματοδοτήσεων, που συχνά συνοδεύονται από </w:t>
      </w:r>
      <w:r w:rsidR="00BD4258">
        <w:rPr>
          <w:rFonts w:ascii="Eurobank Sans" w:eastAsia="Times New Roman" w:hAnsi="Eurobank Sans"/>
        </w:rPr>
        <w:t xml:space="preserve">κάποιο </w:t>
      </w:r>
      <w:r w:rsidRPr="00F62096">
        <w:rPr>
          <w:rFonts w:ascii="Eurobank Sans" w:eastAsia="Times New Roman" w:hAnsi="Eurobank Sans"/>
        </w:rPr>
        <w:t xml:space="preserve">κίνητρο για να </w:t>
      </w:r>
      <w:r w:rsidR="00BD4258">
        <w:rPr>
          <w:rFonts w:ascii="Eurobank Sans" w:eastAsia="Times New Roman" w:hAnsi="Eurobank Sans"/>
        </w:rPr>
        <w:t>ενθαρρύνουμε</w:t>
      </w:r>
      <w:r w:rsidRPr="00F62096">
        <w:rPr>
          <w:rFonts w:ascii="Eurobank Sans" w:eastAsia="Times New Roman" w:hAnsi="Eurobank Sans"/>
        </w:rPr>
        <w:t xml:space="preserve"> τους πελάτες να επιταχύνουν τις </w:t>
      </w:r>
      <w:r w:rsidR="00BD4258" w:rsidRPr="00F62096">
        <w:rPr>
          <w:rFonts w:ascii="Eurobank Sans" w:eastAsia="Times New Roman" w:hAnsi="Eurobank Sans"/>
          <w:lang w:val="en-US"/>
        </w:rPr>
        <w:t>ESG</w:t>
      </w:r>
      <w:r w:rsidR="00BD4258" w:rsidRPr="00F62096">
        <w:rPr>
          <w:rFonts w:ascii="Eurobank Sans" w:eastAsia="Times New Roman" w:hAnsi="Eurobank Sans"/>
        </w:rPr>
        <w:t xml:space="preserve"> </w:t>
      </w:r>
      <w:r w:rsidRPr="00F62096">
        <w:rPr>
          <w:rFonts w:ascii="Eurobank Sans" w:eastAsia="Times New Roman" w:hAnsi="Eurobank Sans"/>
        </w:rPr>
        <w:t xml:space="preserve">στρατηγικές </w:t>
      </w:r>
      <w:r w:rsidR="00BD4258">
        <w:rPr>
          <w:rFonts w:ascii="Eurobank Sans" w:eastAsia="Times New Roman" w:hAnsi="Eurobank Sans"/>
        </w:rPr>
        <w:t>τους.</w:t>
      </w:r>
    </w:p>
    <w:p w14:paraId="0EC90B1E" w14:textId="77777777" w:rsidR="00BD4258" w:rsidRPr="006C5471" w:rsidRDefault="00BD4258" w:rsidP="00FE61D4">
      <w:pPr>
        <w:rPr>
          <w:rFonts w:ascii="Eurobank Sans" w:eastAsia="Times New Roman" w:hAnsi="Eurobank Sans"/>
        </w:rPr>
      </w:pPr>
    </w:p>
    <w:p w14:paraId="3DF583AB" w14:textId="5660E7E0" w:rsidR="00BD4258" w:rsidRPr="00BD4258" w:rsidRDefault="00BD4258" w:rsidP="009027DD">
      <w:pPr>
        <w:pStyle w:val="ListParagraph"/>
        <w:numPr>
          <w:ilvl w:val="0"/>
          <w:numId w:val="1"/>
        </w:numPr>
        <w:rPr>
          <w:rFonts w:ascii="Eurobank Sans" w:eastAsia="Times New Roman" w:hAnsi="Eurobank Sans"/>
        </w:rPr>
      </w:pPr>
      <w:r w:rsidRPr="00BD4258">
        <w:rPr>
          <w:rFonts w:ascii="Eurobank Sans" w:eastAsia="Times New Roman" w:hAnsi="Eurobank Sans"/>
        </w:rPr>
        <w:t xml:space="preserve">Ωστόσο, το κίνητρο δεν </w:t>
      </w:r>
      <w:r w:rsidR="00CD2AB6">
        <w:rPr>
          <w:rFonts w:ascii="Eurobank Sans" w:eastAsia="Times New Roman" w:hAnsi="Eurobank Sans"/>
        </w:rPr>
        <w:t>αποτελεί καθοριστικό παράγοντα</w:t>
      </w:r>
      <w:r w:rsidRPr="00BD4258">
        <w:rPr>
          <w:rFonts w:ascii="Eurobank Sans" w:eastAsia="Times New Roman" w:hAnsi="Eurobank Sans"/>
        </w:rPr>
        <w:t xml:space="preserve">, καθώς οι περισσότεροι από τους πελάτες μας κατανοούν πλήρως τη σημασία της ενσωμάτωσης του </w:t>
      </w:r>
      <w:r w:rsidRPr="00BD4258">
        <w:rPr>
          <w:rFonts w:ascii="Eurobank Sans" w:eastAsia="Times New Roman" w:hAnsi="Eurobank Sans"/>
          <w:lang w:val="en-US"/>
        </w:rPr>
        <w:t>ESG</w:t>
      </w:r>
      <w:r w:rsidRPr="00BD4258">
        <w:rPr>
          <w:rFonts w:ascii="Eurobank Sans" w:eastAsia="Times New Roman" w:hAnsi="Eurobank Sans"/>
        </w:rPr>
        <w:t xml:space="preserve"> στις στρατηγικές </w:t>
      </w:r>
      <w:r w:rsidR="00CD2AB6">
        <w:rPr>
          <w:rFonts w:ascii="Eurobank Sans" w:eastAsia="Times New Roman" w:hAnsi="Eurobank Sans"/>
        </w:rPr>
        <w:t>τους.</w:t>
      </w:r>
      <w:r w:rsidRPr="00BD4258">
        <w:rPr>
          <w:rFonts w:ascii="Eurobank Sans" w:eastAsia="Times New Roman" w:hAnsi="Eurobank Sans"/>
        </w:rPr>
        <w:t xml:space="preserve"> </w:t>
      </w:r>
      <w:r w:rsidR="00CD2AB6">
        <w:rPr>
          <w:rFonts w:ascii="Eurobank Sans" w:eastAsia="Times New Roman" w:hAnsi="Eurobank Sans"/>
        </w:rPr>
        <w:t xml:space="preserve">Συγκεκριμένα, αντιλαμβάνονται </w:t>
      </w:r>
      <w:r w:rsidRPr="00BD4258">
        <w:rPr>
          <w:rFonts w:ascii="Eurobank Sans" w:eastAsia="Times New Roman" w:hAnsi="Eurobank Sans"/>
        </w:rPr>
        <w:t>την επίδραση που θα έχει</w:t>
      </w:r>
      <w:r w:rsidR="00CD2AB6">
        <w:rPr>
          <w:rFonts w:ascii="Eurobank Sans" w:eastAsia="Times New Roman" w:hAnsi="Eurobank Sans"/>
        </w:rPr>
        <w:t xml:space="preserve"> το </w:t>
      </w:r>
      <w:r w:rsidR="00CD2AB6">
        <w:rPr>
          <w:rFonts w:ascii="Eurobank Sans" w:eastAsia="Times New Roman" w:hAnsi="Eurobank Sans"/>
          <w:lang w:val="en-US"/>
        </w:rPr>
        <w:t>ESG</w:t>
      </w:r>
      <w:r w:rsidRPr="00BD4258">
        <w:rPr>
          <w:rFonts w:ascii="Eurobank Sans" w:eastAsia="Times New Roman" w:hAnsi="Eurobank Sans"/>
        </w:rPr>
        <w:t xml:space="preserve"> στη βιωσιμότητα της επιχείρησής τους μακροπρόθεσμα, δεδομένης της ταχέως αυξανόμενης πίεσης των καταναλωτών και των επενδυτών καθώς και </w:t>
      </w:r>
      <w:r w:rsidR="00CD2AB6">
        <w:rPr>
          <w:rFonts w:ascii="Eurobank Sans" w:eastAsia="Times New Roman" w:hAnsi="Eurobank Sans"/>
        </w:rPr>
        <w:t xml:space="preserve">το </w:t>
      </w:r>
      <w:r w:rsidRPr="00BD4258">
        <w:rPr>
          <w:rFonts w:ascii="Eurobank Sans" w:eastAsia="Times New Roman" w:hAnsi="Eurobank Sans"/>
        </w:rPr>
        <w:t>μεταβαλλόμενο γεωπολιτικό και ρυθμιστικό περιβάλλον</w:t>
      </w:r>
      <w:r w:rsidR="00CD2AB6">
        <w:rPr>
          <w:rFonts w:ascii="Eurobank Sans" w:eastAsia="Times New Roman" w:hAnsi="Eurobank Sans"/>
        </w:rPr>
        <w:t>.</w:t>
      </w:r>
    </w:p>
    <w:p w14:paraId="476E47ED" w14:textId="77777777" w:rsidR="00CD2AB6" w:rsidRPr="006C5471" w:rsidRDefault="00CD2AB6" w:rsidP="00DF2687">
      <w:pPr>
        <w:rPr>
          <w:rFonts w:ascii="Eurobank Sans" w:eastAsia="Times New Roman" w:hAnsi="Eurobank Sans"/>
        </w:rPr>
      </w:pPr>
    </w:p>
    <w:p w14:paraId="783FECD9" w14:textId="21BE0430" w:rsidR="00CD2AB6" w:rsidRPr="00CD2AB6" w:rsidRDefault="00CD2AB6" w:rsidP="009027DD">
      <w:pPr>
        <w:pStyle w:val="ListParagraph"/>
        <w:numPr>
          <w:ilvl w:val="0"/>
          <w:numId w:val="1"/>
        </w:numPr>
        <w:rPr>
          <w:rFonts w:ascii="Eurobank Sans" w:eastAsia="Times New Roman" w:hAnsi="Eurobank Sans"/>
        </w:rPr>
      </w:pPr>
      <w:r w:rsidRPr="00CD2AB6">
        <w:rPr>
          <w:rFonts w:ascii="Eurobank Sans" w:eastAsia="Times New Roman" w:hAnsi="Eurobank Sans"/>
        </w:rPr>
        <w:t xml:space="preserve">Έχουμε δει σημαντικό αριθμό ελληνικών εταιρειών να αντλούν κεφάλαια στην αγορά </w:t>
      </w:r>
      <w:r>
        <w:rPr>
          <w:rFonts w:ascii="Eurobank Sans" w:eastAsia="Times New Roman" w:hAnsi="Eurobank Sans"/>
        </w:rPr>
        <w:t>τη προηγούμενη χρονιά,</w:t>
      </w:r>
      <w:r w:rsidRPr="00CD2AB6">
        <w:rPr>
          <w:rFonts w:ascii="Eurobank Sans" w:eastAsia="Times New Roman" w:hAnsi="Eurobank Sans"/>
        </w:rPr>
        <w:t xml:space="preserve"> </w:t>
      </w:r>
      <w:r w:rsidR="00DF2687">
        <w:rPr>
          <w:rFonts w:ascii="Eurobank Sans" w:eastAsia="Times New Roman" w:hAnsi="Eurobank Sans"/>
        </w:rPr>
        <w:t>μέσω εκδόσεων</w:t>
      </w:r>
      <w:r w:rsidRPr="00CD2AB6">
        <w:rPr>
          <w:rFonts w:ascii="Eurobank Sans" w:eastAsia="Times New Roman" w:hAnsi="Eurobank Sans"/>
        </w:rPr>
        <w:t xml:space="preserve"> </w:t>
      </w:r>
      <w:r>
        <w:rPr>
          <w:rFonts w:ascii="Eurobank Sans" w:eastAsia="Times New Roman" w:hAnsi="Eurobank Sans"/>
          <w:lang w:val="en-US"/>
        </w:rPr>
        <w:t>green</w:t>
      </w:r>
      <w:r>
        <w:rPr>
          <w:rFonts w:ascii="Eurobank Sans" w:eastAsia="Times New Roman" w:hAnsi="Eurobank Sans"/>
        </w:rPr>
        <w:t xml:space="preserve"> </w:t>
      </w:r>
      <w:r>
        <w:rPr>
          <w:rFonts w:ascii="Eurobank Sans" w:eastAsia="Times New Roman" w:hAnsi="Eurobank Sans"/>
          <w:lang w:val="en-US"/>
        </w:rPr>
        <w:t>bonds</w:t>
      </w:r>
      <w:r w:rsidRPr="00CD2AB6">
        <w:rPr>
          <w:rFonts w:ascii="Eurobank Sans" w:eastAsia="Times New Roman" w:hAnsi="Eurobank Sans"/>
        </w:rPr>
        <w:t xml:space="preserve"> </w:t>
      </w:r>
      <w:r w:rsidR="00DF2687">
        <w:rPr>
          <w:rFonts w:ascii="Eurobank Sans" w:eastAsia="Times New Roman" w:hAnsi="Eurobank Sans"/>
        </w:rPr>
        <w:t>και</w:t>
      </w:r>
      <w:r w:rsidRPr="00CD2AB6">
        <w:rPr>
          <w:rFonts w:ascii="Eurobank Sans" w:eastAsia="Times New Roman" w:hAnsi="Eurobank Sans"/>
        </w:rPr>
        <w:t xml:space="preserve"> </w:t>
      </w:r>
      <w:r>
        <w:rPr>
          <w:rFonts w:ascii="Eurobank Sans" w:eastAsia="Times New Roman" w:hAnsi="Eurobank Sans"/>
          <w:lang w:val="en-US"/>
        </w:rPr>
        <w:t>sustainability</w:t>
      </w:r>
      <w:r w:rsidRPr="00CD2AB6">
        <w:rPr>
          <w:rFonts w:ascii="Eurobank Sans" w:eastAsia="Times New Roman" w:hAnsi="Eurobank Sans"/>
        </w:rPr>
        <w:t xml:space="preserve"> </w:t>
      </w:r>
      <w:r>
        <w:rPr>
          <w:rFonts w:ascii="Eurobank Sans" w:eastAsia="Times New Roman" w:hAnsi="Eurobank Sans"/>
          <w:lang w:val="en-US"/>
        </w:rPr>
        <w:t>linked</w:t>
      </w:r>
      <w:r w:rsidRPr="00CD2AB6">
        <w:rPr>
          <w:rFonts w:ascii="Eurobank Sans" w:eastAsia="Times New Roman" w:hAnsi="Eurobank Sans"/>
        </w:rPr>
        <w:t xml:space="preserve"> </w:t>
      </w:r>
      <w:r>
        <w:rPr>
          <w:rFonts w:ascii="Eurobank Sans" w:eastAsia="Times New Roman" w:hAnsi="Eurobank Sans"/>
          <w:lang w:val="en-US"/>
        </w:rPr>
        <w:t> bonds</w:t>
      </w:r>
      <w:r w:rsidRPr="00CD2AB6">
        <w:rPr>
          <w:rFonts w:ascii="Eurobank Sans" w:eastAsia="Times New Roman" w:hAnsi="Eurobank Sans"/>
        </w:rPr>
        <w:t xml:space="preserve">, κάτι που αποδεικνύει ότι οι ελληνικές εταιρείες αρχίζουν να δεσμεύονται σοβαρά </w:t>
      </w:r>
      <w:r w:rsidR="00DF2687">
        <w:rPr>
          <w:rFonts w:ascii="Eurobank Sans" w:eastAsia="Times New Roman" w:hAnsi="Eurobank Sans"/>
        </w:rPr>
        <w:t>από</w:t>
      </w:r>
      <w:r w:rsidRPr="00CD2AB6">
        <w:rPr>
          <w:rFonts w:ascii="Eurobank Sans" w:eastAsia="Times New Roman" w:hAnsi="Eurobank Sans"/>
        </w:rPr>
        <w:t xml:space="preserve"> τις αρχές </w:t>
      </w:r>
      <w:r w:rsidRPr="00CD2AB6">
        <w:rPr>
          <w:rFonts w:ascii="Eurobank Sans" w:eastAsia="Times New Roman" w:hAnsi="Eurobank Sans"/>
          <w:lang w:val="en-US"/>
        </w:rPr>
        <w:t>ESG</w:t>
      </w:r>
      <w:r w:rsidRPr="00CD2AB6">
        <w:rPr>
          <w:rFonts w:ascii="Eurobank Sans" w:eastAsia="Times New Roman" w:hAnsi="Eurobank Sans"/>
        </w:rPr>
        <w:t>.</w:t>
      </w:r>
    </w:p>
    <w:p w14:paraId="01CF8293" w14:textId="77777777" w:rsidR="00F84D5F" w:rsidRPr="006C5471" w:rsidRDefault="00F84D5F" w:rsidP="00F84D5F">
      <w:pPr>
        <w:rPr>
          <w:rFonts w:ascii="Eurobank Sans" w:eastAsia="Times New Roman" w:hAnsi="Eurobank Sans"/>
        </w:rPr>
      </w:pPr>
    </w:p>
    <w:p w14:paraId="3D6C60EF" w14:textId="5424FC13" w:rsidR="00F84D5F" w:rsidRPr="00F84D5F" w:rsidRDefault="00F84D5F" w:rsidP="009027DD">
      <w:pPr>
        <w:numPr>
          <w:ilvl w:val="0"/>
          <w:numId w:val="1"/>
        </w:numPr>
        <w:shd w:val="clear" w:color="auto" w:fill="FFFFFF"/>
        <w:rPr>
          <w:rFonts w:ascii="Eurobank Sans" w:eastAsia="Times New Roman" w:hAnsi="Eurobank Sans"/>
        </w:rPr>
      </w:pPr>
      <w:r w:rsidRPr="00F84D5F">
        <w:rPr>
          <w:rFonts w:ascii="Eurobank Sans" w:eastAsia="Times New Roman" w:hAnsi="Eurobank Sans"/>
        </w:rPr>
        <w:t xml:space="preserve">Υπάρχει λόγος που το </w:t>
      </w:r>
      <w:r>
        <w:rPr>
          <w:rFonts w:ascii="Eurobank Sans" w:eastAsia="Times New Roman" w:hAnsi="Eurobank Sans"/>
        </w:rPr>
        <w:t>αποκαλούμε</w:t>
      </w:r>
      <w:r w:rsidRPr="00F84D5F">
        <w:rPr>
          <w:rFonts w:ascii="Eurobank Sans" w:eastAsia="Times New Roman" w:hAnsi="Eurobank Sans"/>
        </w:rPr>
        <w:t xml:space="preserve"> μετάβαση. </w:t>
      </w:r>
      <w:r w:rsidR="00DF2687">
        <w:rPr>
          <w:rFonts w:ascii="Eurobank Sans" w:eastAsia="Times New Roman" w:hAnsi="Eurobank Sans"/>
        </w:rPr>
        <w:t>Αποτελεί</w:t>
      </w:r>
      <w:r w:rsidRPr="00F84D5F">
        <w:rPr>
          <w:rFonts w:ascii="Eurobank Sans" w:eastAsia="Times New Roman" w:hAnsi="Eurobank Sans"/>
        </w:rPr>
        <w:t xml:space="preserve"> μια διαδικασία που </w:t>
      </w:r>
      <w:r w:rsidR="00DF2687" w:rsidRPr="00F84D5F">
        <w:rPr>
          <w:rFonts w:ascii="Eurobank Sans" w:eastAsia="Times New Roman" w:hAnsi="Eurobank Sans"/>
        </w:rPr>
        <w:t xml:space="preserve">δεν μπορεί να </w:t>
      </w:r>
      <w:r w:rsidR="00DF2687">
        <w:rPr>
          <w:rFonts w:ascii="Eurobank Sans" w:eastAsia="Times New Roman" w:hAnsi="Eurobank Sans"/>
        </w:rPr>
        <w:t>ολοκληρωθεί</w:t>
      </w:r>
      <w:r w:rsidR="00DF2687" w:rsidRPr="00F84D5F">
        <w:rPr>
          <w:rFonts w:ascii="Eurobank Sans" w:eastAsia="Times New Roman" w:hAnsi="Eurobank Sans"/>
        </w:rPr>
        <w:t xml:space="preserve"> από τη μια μέρα στην άλλη</w:t>
      </w:r>
      <w:r w:rsidR="00DF2687">
        <w:rPr>
          <w:rFonts w:ascii="Eurobank Sans" w:eastAsia="Times New Roman" w:hAnsi="Eurobank Sans"/>
        </w:rPr>
        <w:t>,</w:t>
      </w:r>
      <w:r w:rsidR="00DF2687" w:rsidRPr="00F84D5F">
        <w:rPr>
          <w:rFonts w:ascii="Eurobank Sans" w:eastAsia="Times New Roman" w:hAnsi="Eurobank Sans"/>
        </w:rPr>
        <w:t xml:space="preserve"> </w:t>
      </w:r>
      <w:r w:rsidR="00DF2687">
        <w:rPr>
          <w:rFonts w:ascii="Eurobank Sans" w:eastAsia="Times New Roman" w:hAnsi="Eurobank Sans"/>
        </w:rPr>
        <w:t>χρειάζεται</w:t>
      </w:r>
      <w:r w:rsidRPr="00F84D5F">
        <w:rPr>
          <w:rFonts w:ascii="Eurobank Sans" w:eastAsia="Times New Roman" w:hAnsi="Eurobank Sans"/>
        </w:rPr>
        <w:t xml:space="preserve"> χρόνο και επομένως απαιτείται συγκεκριμένο επίπεδο ευελιξίας από τους επενδυτές, τα χρηματοπιστωτικά ιδρύματα και τις ρυθμιστικές αρχές. </w:t>
      </w:r>
      <w:r w:rsidR="000B5A04">
        <w:rPr>
          <w:rFonts w:ascii="Eurobank Sans" w:eastAsia="Times New Roman" w:hAnsi="Eurobank Sans"/>
        </w:rPr>
        <w:t>Σε αυτό το πλαίσιο, το</w:t>
      </w:r>
      <w:r w:rsidRPr="00F84D5F">
        <w:rPr>
          <w:rFonts w:ascii="Eurobank Sans" w:eastAsia="Times New Roman" w:hAnsi="Eurobank Sans"/>
        </w:rPr>
        <w:t xml:space="preserve"> EU </w:t>
      </w:r>
      <w:proofErr w:type="spellStart"/>
      <w:r w:rsidRPr="00F84D5F">
        <w:rPr>
          <w:rFonts w:ascii="Eurobank Sans" w:eastAsia="Times New Roman" w:hAnsi="Eurobank Sans"/>
        </w:rPr>
        <w:t>Taxonomy</w:t>
      </w:r>
      <w:proofErr w:type="spellEnd"/>
      <w:r w:rsidRPr="00F84D5F">
        <w:rPr>
          <w:rFonts w:ascii="Eurobank Sans" w:eastAsia="Times New Roman" w:hAnsi="Eurobank Sans"/>
        </w:rPr>
        <w:t xml:space="preserve"> </w:t>
      </w:r>
      <w:r>
        <w:rPr>
          <w:rFonts w:ascii="Eurobank Sans" w:eastAsia="Times New Roman" w:hAnsi="Eurobank Sans"/>
        </w:rPr>
        <w:t>συμπεριλαμβάνει</w:t>
      </w:r>
      <w:r w:rsidRPr="00F84D5F">
        <w:rPr>
          <w:rFonts w:ascii="Eurobank Sans" w:eastAsia="Times New Roman" w:hAnsi="Eurobank Sans"/>
        </w:rPr>
        <w:t xml:space="preserve"> ορισμένες δραστηριότητες πυρηνικής ενέργειας και </w:t>
      </w:r>
      <w:r w:rsidRPr="00F84D5F">
        <w:rPr>
          <w:rFonts w:ascii="Eurobank Sans" w:eastAsia="Times New Roman" w:hAnsi="Eurobank Sans"/>
        </w:rPr>
        <w:lastRenderedPageBreak/>
        <w:t>φυσικού αερίου ως μεταβατικές πράσινες δραστηριότητες</w:t>
      </w:r>
      <w:r w:rsidR="000B5A04">
        <w:rPr>
          <w:rFonts w:ascii="Eurobank Sans" w:eastAsia="Times New Roman" w:hAnsi="Eurobank Sans"/>
        </w:rPr>
        <w:t>, μ</w:t>
      </w:r>
      <w:r w:rsidRPr="00F84D5F">
        <w:rPr>
          <w:rFonts w:ascii="Eurobank Sans" w:eastAsia="Times New Roman" w:hAnsi="Eurobank Sans"/>
        </w:rPr>
        <w:t xml:space="preserve">ια κίνηση που έχει σκοπό να μας </w:t>
      </w:r>
      <w:r>
        <w:rPr>
          <w:rFonts w:ascii="Eurobank Sans" w:eastAsia="Times New Roman" w:hAnsi="Eurobank Sans"/>
        </w:rPr>
        <w:t>εξασφαλίσει</w:t>
      </w:r>
      <w:r w:rsidRPr="00F84D5F">
        <w:rPr>
          <w:rFonts w:ascii="Eurobank Sans" w:eastAsia="Times New Roman" w:hAnsi="Eurobank Sans"/>
        </w:rPr>
        <w:t xml:space="preserve"> τον χρόνο που χρειαζόμαστε πριν </w:t>
      </w:r>
      <w:r>
        <w:rPr>
          <w:rFonts w:ascii="Eurobank Sans" w:eastAsia="Times New Roman" w:hAnsi="Eurobank Sans"/>
        </w:rPr>
        <w:t>μεταβούμε</w:t>
      </w:r>
      <w:r w:rsidRPr="00F84D5F">
        <w:rPr>
          <w:rFonts w:ascii="Eurobank Sans" w:eastAsia="Times New Roman" w:hAnsi="Eurobank Sans"/>
        </w:rPr>
        <w:t xml:space="preserve"> πλήρως στην πράσινη ενέργεια. Ωστόσο</w:t>
      </w:r>
      <w:r>
        <w:rPr>
          <w:rFonts w:ascii="Eurobank Sans" w:eastAsia="Times New Roman" w:hAnsi="Eurobank Sans"/>
        </w:rPr>
        <w:t xml:space="preserve"> σίγουρα</w:t>
      </w:r>
      <w:r w:rsidRPr="00F84D5F">
        <w:rPr>
          <w:rFonts w:ascii="Eurobank Sans" w:eastAsia="Times New Roman" w:hAnsi="Eurobank Sans"/>
        </w:rPr>
        <w:t xml:space="preserve">, η ευελιξία δεν θα πρέπει να θεωρείται ως δικαιολογία για τη μη μετάβαση και τη </w:t>
      </w:r>
      <w:r w:rsidR="000B5A04">
        <w:rPr>
          <w:rFonts w:ascii="Eurobank Sans" w:eastAsia="Times New Roman" w:hAnsi="Eurobank Sans"/>
        </w:rPr>
        <w:t xml:space="preserve">μη </w:t>
      </w:r>
      <w:r w:rsidRPr="00F84D5F">
        <w:rPr>
          <w:rFonts w:ascii="Eurobank Sans" w:eastAsia="Times New Roman" w:hAnsi="Eurobank Sans"/>
        </w:rPr>
        <w:t>επίτευξη του τελικού στόχου.</w:t>
      </w:r>
    </w:p>
    <w:p w14:paraId="4DF3DC8D" w14:textId="77777777" w:rsidR="00D84A9A" w:rsidRPr="00F84D5F" w:rsidRDefault="00D84A9A"/>
    <w:sectPr w:rsidR="00D84A9A" w:rsidRPr="00F84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robank Sans">
    <w:altName w:val="Calibri"/>
    <w:charset w:val="A1"/>
    <w:family w:val="auto"/>
    <w:pitch w:val="variable"/>
    <w:sig w:usb0="A00002BF" w:usb1="5000000A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0BED"/>
    <w:multiLevelType w:val="hybridMultilevel"/>
    <w:tmpl w:val="0A7C9AA2"/>
    <w:lvl w:ilvl="0" w:tplc="7B061A2A">
      <w:numFmt w:val="bullet"/>
      <w:lvlText w:val="-"/>
      <w:lvlJc w:val="left"/>
      <w:pPr>
        <w:ind w:left="720" w:hanging="360"/>
      </w:pPr>
      <w:rPr>
        <w:rFonts w:ascii="Eurobank Sans" w:eastAsia="Calibri" w:hAnsi="Eurobank San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DD"/>
    <w:rsid w:val="000B5A04"/>
    <w:rsid w:val="001F3053"/>
    <w:rsid w:val="006C5471"/>
    <w:rsid w:val="007C652D"/>
    <w:rsid w:val="009027DD"/>
    <w:rsid w:val="00BD4258"/>
    <w:rsid w:val="00CD2AB6"/>
    <w:rsid w:val="00D52564"/>
    <w:rsid w:val="00D84A9A"/>
    <w:rsid w:val="00DF2687"/>
    <w:rsid w:val="00F62096"/>
    <w:rsid w:val="00F8319E"/>
    <w:rsid w:val="00F84D5F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30F8"/>
  <w15:chartTrackingRefBased/>
  <w15:docId w15:val="{5DB81F0B-67D9-483E-A926-9BFC3E0F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7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kontaxis Georgios panagiotis</dc:creator>
  <cp:keywords/>
  <dc:description/>
  <cp:lastModifiedBy>Kostats Sarris</cp:lastModifiedBy>
  <cp:revision>2</cp:revision>
  <dcterms:created xsi:type="dcterms:W3CDTF">2022-04-07T15:10:00Z</dcterms:created>
  <dcterms:modified xsi:type="dcterms:W3CDTF">2022-04-07T15:10:00Z</dcterms:modified>
</cp:coreProperties>
</file>